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112" w:rsidRPr="00AF5112" w:rsidRDefault="00AF5112" w:rsidP="00AF5112">
      <w:pPr>
        <w:jc w:val="center"/>
        <w:rPr>
          <w:rFonts w:ascii="Nyala" w:hAnsi="Nyala"/>
          <w:sz w:val="32"/>
          <w:szCs w:val="32"/>
        </w:rPr>
      </w:pPr>
      <w:r w:rsidRPr="00AF5112">
        <w:rPr>
          <w:rFonts w:ascii="Nyala" w:hAnsi="Nyala"/>
          <w:noProof/>
          <w:sz w:val="32"/>
          <w:szCs w:val="32"/>
        </w:rPr>
        <w:t>“Read To Ride”</w:t>
      </w:r>
    </w:p>
    <w:p w:rsidR="00AF5112" w:rsidRDefault="00AF5112"/>
    <w:p w:rsidR="00AF5112" w:rsidRDefault="00AF5112" w:rsidP="00AF5112">
      <w:pPr>
        <w:jc w:val="center"/>
      </w:pPr>
      <w:r w:rsidRPr="00AF5112">
        <w:rPr>
          <w:noProof/>
        </w:rPr>
        <w:drawing>
          <wp:inline distT="0" distB="0" distL="0" distR="0">
            <wp:extent cx="5295900" cy="3858891"/>
            <wp:effectExtent l="228600" t="228600" r="228600" b="237490"/>
            <wp:docPr id="2" name="Picture 2" descr="\\grnnetapp1.greene.ad.southcentralric.org\staff$\TWinsor\My Documents\My Pictures\2017-03-30 bikes\bik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nnetapp1.greene.ad.southcentralric.org\staff$\TWinsor\My Documents\My Pictures\2017-03-30 bikes\bikes 003.JPG"/>
                    <pic:cNvPicPr>
                      <a:picLocks noChangeAspect="1" noChangeArrowheads="1"/>
                    </pic:cNvPicPr>
                  </pic:nvPicPr>
                  <pic:blipFill rotWithShape="1">
                    <a:blip r:embed="rId4">
                      <a:extLst>
                        <a:ext uri="{28A0092B-C50C-407E-A947-70E740481C1C}">
                          <a14:useLocalDpi xmlns:a14="http://schemas.microsoft.com/office/drawing/2010/main" val="0"/>
                        </a:ext>
                      </a:extLst>
                    </a:blip>
                    <a:srcRect t="13457" r="10888"/>
                    <a:stretch/>
                  </pic:blipFill>
                  <pic:spPr bwMode="auto">
                    <a:xfrm>
                      <a:off x="0" y="0"/>
                      <a:ext cx="5296466" cy="3859303"/>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5112" w:rsidRPr="00A86396" w:rsidRDefault="00AF5112">
      <w:pPr>
        <w:rPr>
          <w:rFonts w:ascii="Times New Roman" w:hAnsi="Times New Roman" w:cs="Times New Roman"/>
          <w:sz w:val="24"/>
          <w:szCs w:val="24"/>
        </w:rPr>
      </w:pPr>
      <w:bookmarkStart w:id="0" w:name="_GoBack"/>
      <w:r w:rsidRPr="00A86396">
        <w:rPr>
          <w:rFonts w:ascii="Times New Roman" w:hAnsi="Times New Roman" w:cs="Times New Roman"/>
          <w:sz w:val="24"/>
          <w:szCs w:val="24"/>
        </w:rPr>
        <w:t>The Intermediate building is once again having bikes donated by Kay Borne for our “Read to Ride” reading incentive program.  Each child will get a chance to win a new bike and helmet with every 10 books they read.  Along with the bikes, there will be smaller prizes donated by the PTO, Mrs. Borne and Greene Central School. Please encourage your son or daughter to keep reading.  The winners will be drawn on field days in June.</w:t>
      </w:r>
    </w:p>
    <w:bookmarkEnd w:id="0"/>
    <w:p w:rsidR="00AF5112" w:rsidRDefault="00AF5112" w:rsidP="00AF5112">
      <w:pPr>
        <w:jc w:val="center"/>
      </w:pPr>
      <w:r w:rsidRPr="00AF5112">
        <w:rPr>
          <w:noProof/>
        </w:rPr>
        <w:lastRenderedPageBreak/>
        <w:drawing>
          <wp:inline distT="0" distB="0" distL="0" distR="0">
            <wp:extent cx="3219450" cy="1527353"/>
            <wp:effectExtent l="228600" t="228600" r="228600" b="225425"/>
            <wp:docPr id="3" name="Picture 3" descr="\\grnnetapp1.greene.ad.southcentralric.org\staff$\TWinsor\My Documents\My Pictures\2017-03-30 bikes\bik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nnetapp1.greene.ad.southcentralric.org\staff$\TWinsor\My Documents\My Pictures\2017-03-30 bikes\bikes 00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931" t="9612" r="8325" b="19451"/>
                    <a:stretch/>
                  </pic:blipFill>
                  <pic:spPr bwMode="auto">
                    <a:xfrm>
                      <a:off x="0" y="0"/>
                      <a:ext cx="3238031" cy="153616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5112" w:rsidRDefault="00AF5112" w:rsidP="00AF5112">
      <w:pPr>
        <w:jc w:val="center"/>
      </w:pPr>
      <w:r>
        <w:rPr>
          <w:noProof/>
        </w:rPr>
        <w:drawing>
          <wp:inline distT="0" distB="0" distL="0" distR="0">
            <wp:extent cx="5772150" cy="2095500"/>
            <wp:effectExtent l="228600" t="228600" r="228600" b="2286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kes.jpg"/>
                    <pic:cNvPicPr/>
                  </pic:nvPicPr>
                  <pic:blipFill rotWithShape="1">
                    <a:blip r:embed="rId6" cstate="print">
                      <a:extLst>
                        <a:ext uri="{28A0092B-C50C-407E-A947-70E740481C1C}">
                          <a14:useLocalDpi xmlns:a14="http://schemas.microsoft.com/office/drawing/2010/main" val="0"/>
                        </a:ext>
                      </a:extLst>
                    </a:blip>
                    <a:srcRect t="28846" r="2884" b="24145"/>
                    <a:stretch/>
                  </pic:blipFill>
                  <pic:spPr bwMode="auto">
                    <a:xfrm>
                      <a:off x="0" y="0"/>
                      <a:ext cx="5772150" cy="20955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F5112" w:rsidRDefault="00AF5112" w:rsidP="00AF5112">
      <w:pPr>
        <w:jc w:val="center"/>
      </w:pPr>
    </w:p>
    <w:p w:rsidR="00AF5112" w:rsidRPr="00AF5112" w:rsidRDefault="00AF5112" w:rsidP="00AF5112">
      <w:pPr>
        <w:jc w:val="center"/>
        <w:rPr>
          <w:rFonts w:ascii="Harrington" w:hAnsi="Harrington"/>
          <w:sz w:val="28"/>
          <w:szCs w:val="28"/>
        </w:rPr>
      </w:pPr>
      <w:r w:rsidRPr="00AF5112">
        <w:rPr>
          <w:rFonts w:ascii="Harrington" w:hAnsi="Harrington"/>
          <w:sz w:val="28"/>
          <w:szCs w:val="28"/>
        </w:rPr>
        <w:t>These are the proud bike winners from Field Days 2016!</w:t>
      </w:r>
    </w:p>
    <w:sectPr w:rsidR="00AF5112" w:rsidRPr="00AF51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yala">
    <w:panose1 w:val="02000504070300020003"/>
    <w:charset w:val="00"/>
    <w:family w:val="auto"/>
    <w:pitch w:val="variable"/>
    <w:sig w:usb0="A000006F" w:usb1="00000000" w:usb2="00000800" w:usb3="00000000" w:csb0="00000093"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112"/>
    <w:rsid w:val="003C7563"/>
    <w:rsid w:val="00A86396"/>
    <w:rsid w:val="00AF5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99C9FD-DFD3-4DA3-BC33-CCE6CC4A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Words>
  <Characters>432</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SCRIC</Company>
  <LinksUpToDate>false</LinksUpToDate>
  <CharactersWithSpaces>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Winsor</dc:creator>
  <cp:keywords/>
  <dc:description/>
  <cp:lastModifiedBy>Timothy Calice</cp:lastModifiedBy>
  <cp:revision>2</cp:revision>
  <dcterms:created xsi:type="dcterms:W3CDTF">2017-03-31T13:03:00Z</dcterms:created>
  <dcterms:modified xsi:type="dcterms:W3CDTF">2017-03-31T13:03:00Z</dcterms:modified>
</cp:coreProperties>
</file>